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6072" w14:textId="3F580357" w:rsidR="001B5854" w:rsidRPr="00486DDF" w:rsidRDefault="001B5854" w:rsidP="001B5854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④</w:t>
      </w:r>
      <w:r>
        <w:rPr>
          <w:rFonts w:ascii="UD デジタル 教科書体 N-B" w:eastAsia="UD デジタル 教科書体 N-B" w:hint="eastAsia"/>
          <w:sz w:val="24"/>
          <w:szCs w:val="28"/>
        </w:rPr>
        <w:t>＜鳥類</w:t>
      </w:r>
      <w:r w:rsidR="00E418F4">
        <w:rPr>
          <w:rFonts w:ascii="UD デジタル 教科書体 N-B" w:eastAsia="UD デジタル 教科書体 N-B" w:hint="eastAsia"/>
          <w:sz w:val="24"/>
          <w:szCs w:val="28"/>
        </w:rPr>
        <w:t>学者</w:t>
      </w:r>
      <w:r>
        <w:rPr>
          <w:rFonts w:ascii="UD デジタル 教科書体 N-B" w:eastAsia="UD デジタル 教科書体 N-B" w:hint="eastAsia"/>
          <w:sz w:val="24"/>
          <w:szCs w:val="28"/>
        </w:rPr>
        <w:t>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874E2D" w14:paraId="28C627AA" w14:textId="77777777" w:rsidTr="00665CD2">
        <w:tc>
          <w:tcPr>
            <w:tcW w:w="1980" w:type="dxa"/>
            <w:vAlign w:val="center"/>
          </w:tcPr>
          <w:p w14:paraId="0C862FBF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9FAFF"/>
            <w:vAlign w:val="center"/>
          </w:tcPr>
          <w:p w14:paraId="12E27141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4EC7155" wp14:editId="0DC4BC26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6" name="矢印: 右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E9FF7" id="矢印: 右 56" o:spid="_x0000_s1026" type="#_x0000_t13" style="position:absolute;left:0;text-align:left;margin-left:144.45pt;margin-top:5.8pt;width:15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141F8D4D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197C8FC7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5AA47FBC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3C54335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F72B15B" wp14:editId="7E0AC8B2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57" name="矢印: 右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0C1B6" id="矢印: 右 57" o:spid="_x0000_s1026" type="#_x0000_t13" style="position:absolute;left:0;text-align:left;margin-left:-11pt;margin-top:4.65pt;width:15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EC2504B" wp14:editId="7F8F425B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58" name="矢印: 右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AFEE3" id="矢印: 右 58" o:spid="_x0000_s1026" type="#_x0000_t13" style="position:absolute;left:0;text-align:left;margin-left:140.15pt;margin-top:6.25pt;width:15pt;height:2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71B04861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12D5A275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tr w:rsidR="001B71EB" w:rsidRPr="001B71EB" w14:paraId="4C07EBB7" w14:textId="77777777" w:rsidTr="00874E2D">
        <w:tc>
          <w:tcPr>
            <w:tcW w:w="1980" w:type="dxa"/>
            <w:vAlign w:val="center"/>
          </w:tcPr>
          <w:p w14:paraId="79D3213A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33AE97F2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25824" behindDoc="0" locked="0" layoutInCell="1" allowOverlap="1" wp14:anchorId="66EAAC49" wp14:editId="53E0606F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854" w14:paraId="2850A3E2" w14:textId="77777777" w:rsidTr="00874E2D">
        <w:trPr>
          <w:trHeight w:val="1456"/>
        </w:trPr>
        <w:tc>
          <w:tcPr>
            <w:tcW w:w="1980" w:type="dxa"/>
            <w:vAlign w:val="center"/>
          </w:tcPr>
          <w:p w14:paraId="31A58539" w14:textId="77777777" w:rsidR="001B5854" w:rsidRPr="00610E6B" w:rsidRDefault="001B5854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35F4A3B7" w14:textId="359C327C" w:rsidR="001B5854" w:rsidRPr="00610E6B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</w:t>
            </w:r>
            <w:r>
              <w:rPr>
                <w:rFonts w:ascii="UD デジタル 教科書体 N-B" w:eastAsia="UD デジタル 教科書体 N-B" w:hint="eastAsia"/>
              </w:rPr>
              <w:t>で見られる</w:t>
            </w:r>
            <w:hyperlink r:id="rId8" w:history="1">
              <w:r w:rsidRPr="00C67E11">
                <w:rPr>
                  <w:rStyle w:val="a8"/>
                  <w:rFonts w:ascii="UD デジタル 教科書体 N-B" w:eastAsia="UD デジタル 教科書体 N-B" w:hint="eastAsia"/>
                </w:rPr>
                <w:t>鳥</w:t>
              </w:r>
            </w:hyperlink>
            <w:r>
              <w:rPr>
                <w:rFonts w:ascii="UD デジタル 教科書体 N-B" w:eastAsia="UD デジタル 教科書体 N-B" w:hint="eastAsia"/>
              </w:rPr>
              <w:t>の</w:t>
            </w:r>
            <w:r w:rsidRPr="00610E6B">
              <w:rPr>
                <w:rFonts w:ascii="UD デジタル 教科書体 N-B" w:eastAsia="UD デジタル 教科書体 N-B" w:hint="eastAsia"/>
              </w:rPr>
              <w:t>種類を調べよ</w:t>
            </w:r>
            <w:r>
              <w:rPr>
                <w:rFonts w:ascii="UD デジタル 教科書体 N-B" w:eastAsia="UD デジタル 教科書体 N-B" w:hint="eastAsia"/>
              </w:rPr>
              <w:t>う</w:t>
            </w:r>
            <w:r w:rsidR="005F0C06">
              <w:rPr>
                <w:rFonts w:ascii="UD デジタル 教科書体 N-B" w:eastAsia="UD デジタル 教科書体 N-B" w:hint="eastAsia"/>
              </w:rPr>
              <w:t>（種類の多さ）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45B1CA1A" w14:textId="0660641E" w:rsidR="00E418F4" w:rsidRDefault="00E418F4" w:rsidP="00E57C33">
            <w:pPr>
              <w:jc w:val="left"/>
              <w:rPr>
                <w:rFonts w:ascii="UD デジタル 教科書体 N-B" w:eastAsia="UD デジタル 教科書体 N-B"/>
              </w:rPr>
            </w:pPr>
            <w:hyperlink r:id="rId9" w:history="1">
              <w:r w:rsidRPr="00C55A50">
                <w:rPr>
                  <w:rStyle w:val="a8"/>
                  <w:rFonts w:ascii="UD デジタル 教科書体 N-B" w:eastAsia="UD デジタル 教科書体 N-B" w:hint="eastAsia"/>
                </w:rPr>
                <w:t>ラムサール条約</w:t>
              </w:r>
            </w:hyperlink>
            <w:r>
              <w:rPr>
                <w:rFonts w:ascii="UD デジタル 教科書体 N-B" w:eastAsia="UD デジタル 教科書体 N-B" w:hint="eastAsia"/>
              </w:rPr>
              <w:t>について調べよう</w:t>
            </w:r>
          </w:p>
          <w:p w14:paraId="05396C51" w14:textId="739F69FB" w:rsidR="001B5854" w:rsidRPr="00610E6B" w:rsidRDefault="00C877FC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鳥による被害を調べよう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06FD01D2" w14:textId="77777777" w:rsidR="001B5854" w:rsidRPr="00610E6B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どんな対策をしているか調べよう</w:t>
            </w:r>
          </w:p>
          <w:p w14:paraId="333B9714" w14:textId="77777777" w:rsidR="001B5854" w:rsidRPr="00610E6B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自分にできることは何か考えよう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101FA02D" w14:textId="77777777" w:rsidR="001B5854" w:rsidRPr="00610E6B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1B5854" w14:paraId="0DCCB997" w14:textId="77777777" w:rsidTr="00874E2D">
        <w:trPr>
          <w:trHeight w:val="3955"/>
        </w:trPr>
        <w:tc>
          <w:tcPr>
            <w:tcW w:w="1980" w:type="dxa"/>
            <w:vAlign w:val="center"/>
          </w:tcPr>
          <w:p w14:paraId="38ABDE28" w14:textId="77777777" w:rsidR="001B5854" w:rsidRDefault="001B5854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34768231" w14:textId="77777777" w:rsidR="001B5854" w:rsidRPr="00610E6B" w:rsidRDefault="001B5854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416D6D97" w14:textId="1DFDE212" w:rsidR="001B5854" w:rsidRDefault="00E0473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427033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0" w:anchor="anchor05" w:history="1">
              <w:r w:rsidR="001B5854" w:rsidRPr="00E5319D">
                <w:rPr>
                  <w:rStyle w:val="a8"/>
                  <w:rFonts w:ascii="UD デジタル 教科書体 N-B" w:eastAsia="UD デジタル 教科書体 N-B" w:hint="eastAsia"/>
                </w:rPr>
                <w:t>写真</w:t>
              </w:r>
            </w:hyperlink>
            <w:r w:rsidR="001B5854">
              <w:rPr>
                <w:rFonts w:ascii="UD デジタル 教科書体 N-B" w:eastAsia="UD デジタル 教科書体 N-B" w:hint="eastAsia"/>
              </w:rPr>
              <w:t>をつけてプレゼンソフトにまとめ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  <w:p w14:paraId="1E1200E4" w14:textId="1B4AB18C" w:rsidR="001B5854" w:rsidRDefault="00E0473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526243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1" w:history="1">
              <w:r w:rsidR="001B5854" w:rsidRPr="00E5319D">
                <w:rPr>
                  <w:rStyle w:val="a8"/>
                  <w:rFonts w:ascii="UD デジタル 教科書体 N-B" w:eastAsia="UD デジタル 教科書体 N-B" w:hint="eastAsia"/>
                </w:rPr>
                <w:t>渡り鳥と留鳥</w:t>
              </w:r>
            </w:hyperlink>
            <w:r w:rsidR="001B5854">
              <w:rPr>
                <w:rFonts w:ascii="UD デジタル 教科書体 N-B" w:eastAsia="UD デジタル 教科書体 N-B" w:hint="eastAsia"/>
              </w:rPr>
              <w:t>に分けてまとめ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  <w:p w14:paraId="4E045272" w14:textId="5D223EC4" w:rsidR="00C877FC" w:rsidRDefault="00E0473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82301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2" w:history="1">
              <w:r w:rsidR="00A27ED8">
                <w:rPr>
                  <w:rStyle w:val="a8"/>
                  <w:rFonts w:ascii="UD デジタル 教科書体 N-B" w:eastAsia="UD デジタル 教科書体 N-B" w:hint="eastAsia"/>
                </w:rPr>
                <w:t>びわ</w:t>
              </w:r>
              <w:r w:rsidR="00C877FC" w:rsidRPr="00C67E11">
                <w:rPr>
                  <w:rStyle w:val="a8"/>
                  <w:rFonts w:ascii="UD デジタル 教科書体 N-B" w:eastAsia="UD デジタル 教科書体 N-B" w:hint="eastAsia"/>
                </w:rPr>
                <w:t>湖で見られる鳥</w:t>
              </w:r>
            </w:hyperlink>
            <w:r w:rsidR="00C877FC">
              <w:rPr>
                <w:rFonts w:ascii="UD デジタル 教科書体 N-B" w:eastAsia="UD デジタル 教科書体 N-B" w:hint="eastAsia"/>
              </w:rPr>
              <w:t>の数の変化を、グラフをもとに紹介できるように</w:t>
            </w:r>
            <w:r w:rsidR="003F70DF">
              <w:rPr>
                <w:rFonts w:ascii="UD デジタル 教科書体 N-B" w:eastAsia="UD デジタル 教科書体 N-B" w:hint="eastAsia"/>
              </w:rPr>
              <w:t>する</w:t>
            </w:r>
            <w:r w:rsidR="00C877FC">
              <w:rPr>
                <w:rFonts w:ascii="UD デジタル 教科書体 N-B" w:eastAsia="UD デジタル 教科書体 N-B" w:hint="eastAsia"/>
              </w:rPr>
              <w:t>。</w:t>
            </w:r>
          </w:p>
          <w:p w14:paraId="03D51CFB" w14:textId="07C465E3" w:rsidR="001B5854" w:rsidRDefault="00E0473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855269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854">
              <w:rPr>
                <w:rFonts w:ascii="UD デジタル 教科書体 N-B" w:eastAsia="UD デジタル 教科書体 N-B" w:hint="eastAsia"/>
              </w:rPr>
              <w:t>食べ物は何か調べ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  <w:p w14:paraId="57549B13" w14:textId="768FC67E" w:rsidR="001B5854" w:rsidRPr="00610E6B" w:rsidRDefault="00E0473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253052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5A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3" w:history="1">
              <w:r w:rsidR="001B5854" w:rsidRPr="00C55A50">
                <w:rPr>
                  <w:rStyle w:val="a8"/>
                  <w:rFonts w:ascii="UD デジタル 教科書体 N-B" w:eastAsia="UD デジタル 教科書体 N-B" w:hint="eastAsia"/>
                </w:rPr>
                <w:t>渡り鳥はどこから渡ってくるのか</w:t>
              </w:r>
            </w:hyperlink>
            <w:r w:rsidR="001B5854">
              <w:rPr>
                <w:rFonts w:ascii="UD デジタル 教科書体 N-B" w:eastAsia="UD デジタル 教科書体 N-B" w:hint="eastAsia"/>
              </w:rPr>
              <w:t>、世界地図で調べまとめ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7580879E" w14:textId="3BA0DC9B" w:rsidR="00E418F4" w:rsidRDefault="00E04738" w:rsidP="00C877FC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32023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4" w:history="1">
              <w:r w:rsidR="00E418F4" w:rsidRPr="00740F51">
                <w:rPr>
                  <w:rStyle w:val="a8"/>
                  <w:rFonts w:ascii="UD デジタル 教科書体 N-B" w:eastAsia="UD デジタル 教科書体 N-B" w:hint="eastAsia"/>
                </w:rPr>
                <w:t>ラムサール条約</w:t>
              </w:r>
            </w:hyperlink>
            <w:r w:rsidR="00E418F4">
              <w:rPr>
                <w:rFonts w:ascii="UD デジタル 教科書体 N-B" w:eastAsia="UD デジタル 教科書体 N-B" w:hint="eastAsia"/>
              </w:rPr>
              <w:t>とは</w:t>
            </w:r>
            <w:r w:rsidR="00DF5494">
              <w:rPr>
                <w:rFonts w:ascii="UD デジタル 教科書体 N-B" w:eastAsia="UD デジタル 教科書体 N-B" w:hint="eastAsia"/>
              </w:rPr>
              <w:t>何か、登録条件など</w:t>
            </w:r>
            <w:r w:rsidR="00E418F4">
              <w:rPr>
                <w:rFonts w:ascii="UD デジタル 教科書体 N-B" w:eastAsia="UD デジタル 教科書体 N-B" w:hint="eastAsia"/>
              </w:rPr>
              <w:t>わかりやすく説明できるように</w:t>
            </w:r>
            <w:r w:rsidR="003F70DF">
              <w:rPr>
                <w:rFonts w:ascii="UD デジタル 教科書体 N-B" w:eastAsia="UD デジタル 教科書体 N-B" w:hint="eastAsia"/>
              </w:rPr>
              <w:t>する</w:t>
            </w:r>
            <w:r w:rsidR="00E418F4">
              <w:rPr>
                <w:rFonts w:ascii="UD デジタル 教科書体 N-B" w:eastAsia="UD デジタル 教科書体 N-B" w:hint="eastAsia"/>
              </w:rPr>
              <w:t>。</w:t>
            </w:r>
          </w:p>
          <w:p w14:paraId="63CE0B2E" w14:textId="24C04478" w:rsidR="00C877FC" w:rsidRDefault="00E04738" w:rsidP="00C877FC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079026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5" w:history="1">
              <w:r w:rsidR="00C877FC" w:rsidRPr="00C67E11">
                <w:rPr>
                  <w:rStyle w:val="a8"/>
                  <w:rFonts w:ascii="UD デジタル 教科書体 N-B" w:eastAsia="UD デジタル 教科書体 N-B" w:hint="eastAsia"/>
                </w:rPr>
                <w:t>カワウ</w:t>
              </w:r>
            </w:hyperlink>
            <w:r w:rsidR="00C877FC">
              <w:rPr>
                <w:rFonts w:ascii="UD デジタル 教科書体 N-B" w:eastAsia="UD デジタル 教科書体 N-B" w:hint="eastAsia"/>
              </w:rPr>
              <w:t>の</w:t>
            </w:r>
            <w:hyperlink r:id="rId16" w:history="1">
              <w:r w:rsidR="00C877FC" w:rsidRPr="00FB472F">
                <w:rPr>
                  <w:rStyle w:val="a8"/>
                  <w:rFonts w:ascii="UD デジタル 教科書体 N-B" w:eastAsia="UD デジタル 教科書体 N-B" w:hint="eastAsia"/>
                </w:rPr>
                <w:t>被害</w:t>
              </w:r>
            </w:hyperlink>
            <w:r w:rsidR="00C877FC">
              <w:rPr>
                <w:rFonts w:ascii="UD デジタル 教科書体 N-B" w:eastAsia="UD デジタル 教科書体 N-B" w:hint="eastAsia"/>
              </w:rPr>
              <w:t>について新聞記事やグラフから調べ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C877FC">
              <w:rPr>
                <w:rFonts w:ascii="UD デジタル 教科書体 N-B" w:eastAsia="UD デジタル 教科書体 N-B" w:hint="eastAsia"/>
              </w:rPr>
              <w:t>。</w:t>
            </w:r>
          </w:p>
          <w:p w14:paraId="31B92DF0" w14:textId="21285176" w:rsidR="001B5854" w:rsidRPr="00144EC3" w:rsidRDefault="00E0473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522752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7" w:history="1">
              <w:r w:rsidR="00C877FC" w:rsidRPr="00495D9F">
                <w:rPr>
                  <w:rStyle w:val="a8"/>
                  <w:rFonts w:ascii="UD デジタル 教科書体 N-B" w:eastAsia="UD デジタル 教科書体 N-B" w:hint="eastAsia"/>
                </w:rPr>
                <w:t>カワウの生息数の変化</w:t>
              </w:r>
            </w:hyperlink>
            <w:r w:rsidR="00C877FC">
              <w:rPr>
                <w:rFonts w:ascii="UD デジタル 教科書体 N-B" w:eastAsia="UD デジタル 教科書体 N-B" w:hint="eastAsia"/>
              </w:rPr>
              <w:t>について調べ、その理由を考え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C877FC">
              <w:rPr>
                <w:rFonts w:ascii="UD デジタル 教科書体 N-B" w:eastAsia="UD デジタル 教科書体 N-B" w:hint="eastAsia"/>
              </w:rPr>
              <w:t>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20E08F19" w14:textId="494CD880" w:rsidR="00DF5494" w:rsidRDefault="00E04738" w:rsidP="00C877FC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429350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8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494">
              <w:rPr>
                <w:rFonts w:ascii="UD デジタル 教科書体 N-B" w:eastAsia="UD デジタル 教科書体 N-B" w:hint="eastAsia"/>
              </w:rPr>
              <w:t>ラムサール条約登録地としてどんな取組をしているかまとめ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DF5494">
              <w:rPr>
                <w:rFonts w:ascii="UD デジタル 教科書体 N-B" w:eastAsia="UD デジタル 教科書体 N-B" w:hint="eastAsia"/>
              </w:rPr>
              <w:t>。</w:t>
            </w:r>
          </w:p>
          <w:p w14:paraId="24E80128" w14:textId="7F6E5CE3" w:rsidR="00C877FC" w:rsidRDefault="00E04738" w:rsidP="00C877FC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57727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8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7FC">
              <w:rPr>
                <w:rFonts w:ascii="UD デジタル 教科書体 N-B" w:eastAsia="UD デジタル 教科書体 N-B" w:hint="eastAsia"/>
              </w:rPr>
              <w:t>県のカワウ対策について調べてまとめ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C877FC">
              <w:rPr>
                <w:rFonts w:ascii="UD デジタル 教科書体 N-B" w:eastAsia="UD デジタル 教科書体 N-B" w:hint="eastAsia"/>
              </w:rPr>
              <w:t>。</w:t>
            </w:r>
          </w:p>
          <w:p w14:paraId="61B7E7AC" w14:textId="21FBDBCC" w:rsidR="001B5854" w:rsidRPr="00610E6B" w:rsidRDefault="00E04738" w:rsidP="00C877FC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5534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8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854">
              <w:rPr>
                <w:rFonts w:ascii="UD デジタル 教科書体 N-B" w:eastAsia="UD デジタル 教科書体 N-B" w:hint="eastAsia"/>
              </w:rPr>
              <w:t>考えたことを文章にまとめ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673F8A59" w14:textId="39D80A9F" w:rsidR="001B5854" w:rsidRPr="00610E6B" w:rsidRDefault="00E0473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314769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7ED8">
              <w:rPr>
                <w:rFonts w:ascii="UD デジタル 教科書体 N-B" w:eastAsia="UD デジタル 教科書体 N-B" w:hint="eastAsia"/>
              </w:rPr>
              <w:t>びわ</w:t>
            </w:r>
            <w:r w:rsidR="00D47749">
              <w:rPr>
                <w:rFonts w:ascii="UD デジタル 教科書体 N-B" w:eastAsia="UD デジタル 教科書体 N-B" w:hint="eastAsia"/>
              </w:rPr>
              <w:t>湖の鳥</w:t>
            </w:r>
            <w:r w:rsidR="001B5854">
              <w:rPr>
                <w:rFonts w:ascii="UD デジタル 教科書体 N-B" w:eastAsia="UD デジタル 教科書体 N-B" w:hint="eastAsia"/>
              </w:rPr>
              <w:t>について今後どうしていったらよいのか</w:t>
            </w:r>
            <w:r w:rsidR="001B5854" w:rsidRPr="00610E6B">
              <w:rPr>
                <w:rFonts w:ascii="UD デジタル 教科書体 N-B" w:eastAsia="UD デジタル 教科書体 N-B" w:hint="eastAsia"/>
              </w:rPr>
              <w:t>意見を言う。</w:t>
            </w:r>
          </w:p>
          <w:p w14:paraId="0BAB6282" w14:textId="0DD49C06" w:rsidR="001B5854" w:rsidRDefault="00E0473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56759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854" w:rsidRPr="00610E6B">
              <w:rPr>
                <w:rFonts w:ascii="UD デジタル 教科書体 N-B" w:eastAsia="UD デジタル 教科書体 N-B" w:hint="eastAsia"/>
              </w:rPr>
              <w:t>他の人の意見を聞いて、びわ湖にとってどうすることがいいのか考え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 w:rsidRPr="00610E6B">
              <w:rPr>
                <w:rFonts w:ascii="UD デジタル 教科書体 N-B" w:eastAsia="UD デジタル 教科書体 N-B" w:hint="eastAsia"/>
              </w:rPr>
              <w:t>。</w:t>
            </w:r>
          </w:p>
          <w:p w14:paraId="38F20611" w14:textId="09066BA1" w:rsidR="001B5854" w:rsidRDefault="00E0473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471559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854">
              <w:rPr>
                <w:rFonts w:ascii="UD デジタル 教科書体 N-B" w:eastAsia="UD デジタル 教科書体 N-B" w:hint="eastAsia"/>
              </w:rPr>
              <w:t>最初の発表は３分でできるように練習</w:t>
            </w:r>
            <w:r w:rsidR="003F70DF">
              <w:rPr>
                <w:rFonts w:ascii="UD デジタル 教科書体 N-B" w:eastAsia="UD デジタル 教科書体 N-B" w:hint="eastAsia"/>
              </w:rPr>
              <w:t>する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  <w:p w14:paraId="48EED777" w14:textId="029CE64E" w:rsidR="00874E2D" w:rsidRPr="00610E6B" w:rsidRDefault="00E0473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50318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E2D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9B489B">
              <w:rPr>
                <w:rFonts w:ascii="UD デジタル 教科書体 N-B" w:eastAsia="UD デジタル 教科書体 N-B" w:hint="eastAsia"/>
              </w:rPr>
              <w:t>鳥</w:t>
            </w:r>
            <w:r w:rsidR="00874E2D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と関わりがある内容には、専門家として発言する。</w:t>
            </w:r>
          </w:p>
        </w:tc>
      </w:tr>
      <w:tr w:rsidR="001B5854" w14:paraId="7B052BDD" w14:textId="77777777" w:rsidTr="00874E2D">
        <w:trPr>
          <w:trHeight w:val="1554"/>
        </w:trPr>
        <w:tc>
          <w:tcPr>
            <w:tcW w:w="1980" w:type="dxa"/>
            <w:vAlign w:val="center"/>
          </w:tcPr>
          <w:p w14:paraId="01F882AB" w14:textId="77777777" w:rsidR="001B5854" w:rsidRPr="00610E6B" w:rsidRDefault="001B5854" w:rsidP="00E57C3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079AE071" w14:textId="44523CF1" w:rsidR="001B5854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hyperlink r:id="rId18" w:history="1">
              <w:r w:rsidRPr="00B273A7">
                <w:rPr>
                  <w:rStyle w:val="a8"/>
                  <w:rFonts w:ascii="UD デジタル 教科書体 N-B" w:eastAsia="UD デジタル 教科書体 N-B" w:hint="eastAsia"/>
                </w:rPr>
                <w:t>鳥図鑑</w:t>
              </w:r>
            </w:hyperlink>
          </w:p>
          <w:p w14:paraId="284C5159" w14:textId="791399C1" w:rsidR="00D47749" w:rsidRDefault="00D47749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・鳥の数グラフ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34F73E75" w14:textId="787347D3" w:rsidR="001B5854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hyperlink r:id="rId19" w:history="1">
              <w:r w:rsidR="00D47749" w:rsidRPr="00C55A50">
                <w:rPr>
                  <w:rStyle w:val="a8"/>
                  <w:rFonts w:ascii="UD デジタル 教科書体 N-B" w:eastAsia="UD デジタル 教科書体 N-B" w:hint="eastAsia"/>
                </w:rPr>
                <w:t>カワウ</w:t>
              </w:r>
            </w:hyperlink>
            <w:r w:rsidR="00D47749">
              <w:rPr>
                <w:rFonts w:ascii="UD デジタル 教科書体 N-B" w:eastAsia="UD デジタル 教科書体 N-B" w:hint="eastAsia"/>
              </w:rPr>
              <w:t>生息数、被害</w:t>
            </w:r>
            <w:r>
              <w:rPr>
                <w:rFonts w:ascii="UD デジタル 教科書体 N-B" w:eastAsia="UD デジタル 教科書体 N-B" w:hint="eastAsia"/>
              </w:rPr>
              <w:t>グラフ</w:t>
            </w:r>
            <w:r w:rsidR="00DF5494">
              <w:rPr>
                <w:rFonts w:ascii="UD デジタル 教科書体 N-B" w:eastAsia="UD デジタル 教科書体 N-B" w:hint="eastAsia"/>
              </w:rPr>
              <w:t>、写真</w:t>
            </w:r>
          </w:p>
          <w:p w14:paraId="0C23E20D" w14:textId="24AEAED2" w:rsidR="001B5854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F5494">
              <w:rPr>
                <w:rFonts w:ascii="UD デジタル 教科書体 N-B" w:eastAsia="UD デジタル 教科書体 N-B" w:hint="eastAsia"/>
              </w:rPr>
              <w:t>ラムサール条約登録地（世界地図、日本地図）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2BE3344A" w14:textId="07733313" w:rsidR="001B5854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F5494">
              <w:rPr>
                <w:rFonts w:ascii="UD デジタル 教科書体 N-B" w:eastAsia="UD デジタル 教科書体 N-B" w:hint="eastAsia"/>
              </w:rPr>
              <w:t>保護活動の写真</w:t>
            </w:r>
          </w:p>
          <w:p w14:paraId="4659BB8C" w14:textId="77777777" w:rsidR="001B5854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・新聞記事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7B7CBA54" w14:textId="77777777" w:rsidR="001B5854" w:rsidRPr="00610E6B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1B71EB" w:rsidRPr="00610E6B" w14:paraId="6294E8C4" w14:textId="77777777" w:rsidTr="00874E2D">
        <w:trPr>
          <w:trHeight w:val="70"/>
        </w:trPr>
        <w:tc>
          <w:tcPr>
            <w:tcW w:w="5098" w:type="dxa"/>
            <w:gridSpan w:val="2"/>
            <w:vAlign w:val="center"/>
          </w:tcPr>
          <w:p w14:paraId="6C229EA1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072C6C9F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4E4FB30D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51240B64" w14:textId="0CAEDEA9" w:rsidR="000749C7" w:rsidRPr="006A6BA9" w:rsidRDefault="000749C7" w:rsidP="00E04738"/>
    <w:sectPr w:rsidR="000749C7" w:rsidRPr="006A6BA9" w:rsidSect="0076329B"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4E45" w14:textId="77777777" w:rsidR="0076329B" w:rsidRDefault="0076329B" w:rsidP="00576AA0">
      <w:r>
        <w:separator/>
      </w:r>
    </w:p>
  </w:endnote>
  <w:endnote w:type="continuationSeparator" w:id="0">
    <w:p w14:paraId="261A78D5" w14:textId="77777777" w:rsidR="0076329B" w:rsidRDefault="0076329B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D0F5" w14:textId="77777777" w:rsidR="0076329B" w:rsidRDefault="0076329B" w:rsidP="00576AA0">
      <w:r>
        <w:separator/>
      </w:r>
    </w:p>
  </w:footnote>
  <w:footnote w:type="continuationSeparator" w:id="0">
    <w:p w14:paraId="1745B10C" w14:textId="77777777" w:rsidR="0076329B" w:rsidRDefault="0076329B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AD"/>
    <w:rsid w:val="000462DB"/>
    <w:rsid w:val="000749C7"/>
    <w:rsid w:val="00083B9E"/>
    <w:rsid w:val="000843F4"/>
    <w:rsid w:val="000B21F3"/>
    <w:rsid w:val="000B6421"/>
    <w:rsid w:val="00120569"/>
    <w:rsid w:val="001354FA"/>
    <w:rsid w:val="0013652E"/>
    <w:rsid w:val="00136DE5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51D96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7E0C"/>
    <w:rsid w:val="003F1A99"/>
    <w:rsid w:val="003F52E8"/>
    <w:rsid w:val="003F70DF"/>
    <w:rsid w:val="004377F6"/>
    <w:rsid w:val="00452094"/>
    <w:rsid w:val="0048376A"/>
    <w:rsid w:val="00486DDF"/>
    <w:rsid w:val="00495D9F"/>
    <w:rsid w:val="004969DC"/>
    <w:rsid w:val="00496FF0"/>
    <w:rsid w:val="004B2647"/>
    <w:rsid w:val="004C0FCE"/>
    <w:rsid w:val="004E29E4"/>
    <w:rsid w:val="00500B96"/>
    <w:rsid w:val="005054A2"/>
    <w:rsid w:val="005107C1"/>
    <w:rsid w:val="00522E64"/>
    <w:rsid w:val="00527CD9"/>
    <w:rsid w:val="005317D8"/>
    <w:rsid w:val="00540FCC"/>
    <w:rsid w:val="00562419"/>
    <w:rsid w:val="00576AA0"/>
    <w:rsid w:val="00582A0A"/>
    <w:rsid w:val="00591005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4279A"/>
    <w:rsid w:val="00650C73"/>
    <w:rsid w:val="006510AC"/>
    <w:rsid w:val="00664906"/>
    <w:rsid w:val="00685957"/>
    <w:rsid w:val="006A6BA9"/>
    <w:rsid w:val="006D3B24"/>
    <w:rsid w:val="006D7E6B"/>
    <w:rsid w:val="006E7F1B"/>
    <w:rsid w:val="00713061"/>
    <w:rsid w:val="00726057"/>
    <w:rsid w:val="00740F51"/>
    <w:rsid w:val="0076329B"/>
    <w:rsid w:val="007659DA"/>
    <w:rsid w:val="007765BD"/>
    <w:rsid w:val="00793121"/>
    <w:rsid w:val="007D6687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8C5209"/>
    <w:rsid w:val="008D5A63"/>
    <w:rsid w:val="008E148A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4739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2253"/>
    <w:rsid w:val="00AE6EF6"/>
    <w:rsid w:val="00AF7076"/>
    <w:rsid w:val="00B121C8"/>
    <w:rsid w:val="00B23F10"/>
    <w:rsid w:val="00B273A7"/>
    <w:rsid w:val="00B344AA"/>
    <w:rsid w:val="00B423F2"/>
    <w:rsid w:val="00B61F1D"/>
    <w:rsid w:val="00B80AE7"/>
    <w:rsid w:val="00BD4E90"/>
    <w:rsid w:val="00BD69FD"/>
    <w:rsid w:val="00BE1BB4"/>
    <w:rsid w:val="00BE2FC2"/>
    <w:rsid w:val="00BE70B9"/>
    <w:rsid w:val="00C0113A"/>
    <w:rsid w:val="00C05CD3"/>
    <w:rsid w:val="00C31AFB"/>
    <w:rsid w:val="00C4237A"/>
    <w:rsid w:val="00C51FC4"/>
    <w:rsid w:val="00C55A50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37544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C7C4F"/>
    <w:rsid w:val="00DF352B"/>
    <w:rsid w:val="00DF5494"/>
    <w:rsid w:val="00E04738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2AAD"/>
    <w:rsid w:val="00E878B8"/>
    <w:rsid w:val="00E94FDA"/>
    <w:rsid w:val="00EB64A9"/>
    <w:rsid w:val="00EC1FDD"/>
    <w:rsid w:val="00ED242B"/>
    <w:rsid w:val="00ED5709"/>
    <w:rsid w:val="00EE31A0"/>
    <w:rsid w:val="00EE7AD4"/>
    <w:rsid w:val="00F0589D"/>
    <w:rsid w:val="00F06813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higa.lg.jp/file/attachment/22079.pdf" TargetMode="External"/><Relationship Id="rId13" Type="http://schemas.openxmlformats.org/officeDocument/2006/relationships/hyperlink" Target="https://uminoko.jp/files/child/gakusyupaneru/biwakodemirarerutoritati.pdf" TargetMode="External"/><Relationship Id="rId18" Type="http://schemas.openxmlformats.org/officeDocument/2006/relationships/hyperlink" Target="https://www.lberi.jp/iframe_dir/search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pref.shiga.lg.jp/file/attachment/22080.pdf" TargetMode="External"/><Relationship Id="rId17" Type="http://schemas.openxmlformats.org/officeDocument/2006/relationships/hyperlink" Target="https://www.pref.shiga.lg.jp/ippan/shigotosangyou/suisan/1868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shiga.lg.jp/ippan/shigotosangyou/suisan/18685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minoko.jp/for-children/lets-study-biwako/mizudor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f.shiga.lg.jp/file/attachment/22081.pdf" TargetMode="External"/><Relationship Id="rId10" Type="http://schemas.openxmlformats.org/officeDocument/2006/relationships/hyperlink" Target="https://uminoko.jp/for-children/pictures/" TargetMode="External"/><Relationship Id="rId19" Type="http://schemas.openxmlformats.org/officeDocument/2006/relationships/hyperlink" Target="https://uminoko.jp/files/child/gakusyupaneru/kawauttedonnator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inoko.jp/files/child/gakusyupaneru/ramsar.pdf" TargetMode="External"/><Relationship Id="rId14" Type="http://schemas.openxmlformats.org/officeDocument/2006/relationships/hyperlink" Target="https://www.pref.shiga.lg.jp/file/attachment/21995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2025-03-28T05:09:00Z</dcterms:created>
  <dcterms:modified xsi:type="dcterms:W3CDTF">2025-03-28T05:09:00Z</dcterms:modified>
</cp:coreProperties>
</file>